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AF5CD" w14:textId="77777777" w:rsidR="002B1455" w:rsidRDefault="007C3F0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76A4A8AA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AE2299A" w14:textId="7FA16B72" w:rsidR="002B1455" w:rsidRDefault="007C3F0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3F0736">
        <w:t>n</w:t>
      </w:r>
      <w:r>
        <w:t>oviembre</w:t>
      </w:r>
      <w:r>
        <w:rPr>
          <w:color w:val="000000"/>
        </w:rPr>
        <w:t xml:space="preserve"> 2024</w:t>
      </w:r>
    </w:p>
    <w:p w14:paraId="1162C5D3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D6BE29C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4EE12E72" w14:textId="77777777" w:rsidR="002B1455" w:rsidRDefault="007C3F0E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Señora:</w:t>
      </w:r>
    </w:p>
    <w:p w14:paraId="2FBFB8F6" w14:textId="77777777" w:rsidR="002B1455" w:rsidRDefault="007C3F0E">
      <w:pPr>
        <w:ind w:right="243"/>
        <w:rPr>
          <w:b/>
        </w:rPr>
      </w:pPr>
      <w:r>
        <w:rPr>
          <w:b/>
        </w:rPr>
        <w:t>ALEIDA MARTÍNEZ PALACIO.</w:t>
      </w:r>
    </w:p>
    <w:p w14:paraId="69277E45" w14:textId="77777777" w:rsidR="002B1455" w:rsidRDefault="007C3F0E">
      <w:pPr>
        <w:ind w:right="243"/>
      </w:pPr>
      <w:r>
        <w:t>Representante Legal</w:t>
      </w:r>
    </w:p>
    <w:p w14:paraId="2B241328" w14:textId="77777777" w:rsidR="002B1455" w:rsidRDefault="007C3F0E">
      <w:pPr>
        <w:ind w:right="243"/>
      </w:pPr>
      <w:r>
        <w:t xml:space="preserve">Sistema Integrado de Operación de transporte </w:t>
      </w:r>
    </w:p>
    <w:p w14:paraId="21FFA333" w14:textId="77777777" w:rsidR="002B1455" w:rsidRDefault="007C3F0E">
      <w:pPr>
        <w:ind w:right="243"/>
      </w:pPr>
      <w:r>
        <w:t>SI18 calle 80 S.A.S.</w:t>
      </w:r>
    </w:p>
    <w:p w14:paraId="6724A1CF" w14:textId="77777777" w:rsidR="002B1455" w:rsidRDefault="007C3F0E">
      <w:pPr>
        <w:ind w:right="243"/>
        <w:rPr>
          <w:color w:val="000000"/>
        </w:rPr>
      </w:pPr>
      <w:r>
        <w:rPr>
          <w:color w:val="000000"/>
        </w:rPr>
        <w:t>Ciudad.</w:t>
      </w:r>
    </w:p>
    <w:p w14:paraId="03606A94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24E56438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0F427184" w14:textId="77777777" w:rsidR="002B1455" w:rsidRDefault="007C3F0E">
      <w:pPr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highlight w:val="white"/>
        </w:rPr>
      </w:pPr>
      <w:bookmarkStart w:id="1" w:name="_heading=h.30j0zll" w:colFirst="0" w:colLast="0"/>
      <w:bookmarkEnd w:id="1"/>
      <w:r>
        <w:rPr>
          <w:b/>
          <w:color w:val="000000"/>
        </w:rPr>
        <w:t xml:space="preserve">Asunto: </w:t>
      </w:r>
      <w:r>
        <w:rPr>
          <w:highlight w:val="white"/>
        </w:rPr>
        <w:t>Respuesta a requerimiento CORDIS 2024ER3152</w:t>
      </w:r>
    </w:p>
    <w:p w14:paraId="03099F23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highlight w:val="white"/>
        </w:rPr>
      </w:pPr>
      <w:bookmarkStart w:id="2" w:name="_heading=h.2uednol31wj" w:colFirst="0" w:colLast="0"/>
      <w:bookmarkEnd w:id="2"/>
    </w:p>
    <w:p w14:paraId="232AAE73" w14:textId="77777777" w:rsidR="002B1455" w:rsidRDefault="002B1455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3773361D" w14:textId="77777777" w:rsidR="002B1455" w:rsidRDefault="007C3F0E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>
        <w:t>a</w:t>
      </w:r>
      <w:r>
        <w:rPr>
          <w:color w:val="000000"/>
        </w:rPr>
        <w:t xml:space="preserve">, </w:t>
      </w:r>
    </w:p>
    <w:p w14:paraId="59EFDA30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192539A" w14:textId="77777777" w:rsidR="002B1455" w:rsidRDefault="007C3F0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459E37ED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1D45809" w14:textId="77777777" w:rsidR="002B1455" w:rsidRDefault="007C3F0E">
      <w:pPr>
        <w:widowControl/>
        <w:pBdr>
          <w:top w:val="nil"/>
          <w:left w:val="nil"/>
          <w:bottom w:val="nil"/>
          <w:right w:val="nil"/>
          <w:between w:val="nil"/>
        </w:pBdr>
        <w:ind w:right="-39"/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>Proyectar, responder y hacer seguimiento oportunamente a las peticiones, solicitudes y requerimientos de la ciudadanía, niñas, niños, jóvenes, adolescentes y jóvenes, entidades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2A42426A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4AFA9A9F" w14:textId="77777777" w:rsidR="002B1455" w:rsidRDefault="007C3F0E">
      <w:pPr>
        <w:jc w:val="both"/>
        <w:rPr>
          <w:b/>
          <w:i/>
        </w:rPr>
      </w:pPr>
      <w:r>
        <w:rPr>
          <w:b/>
          <w:i/>
          <w:color w:val="000000"/>
        </w:rPr>
        <w:t xml:space="preserve">“(…) </w:t>
      </w:r>
      <w:r>
        <w:rPr>
          <w:b/>
          <w:i/>
        </w:rPr>
        <w:t>Por ello solicitamos respetuosamente conocer las estrategias desarrolladas por la Política Pública Distrital para el Fenómeno de Habitabilidad en Calle 2015-2025- Decreto 560 de 2015, que tiene como propósito "Resignificar el Fenómeno de la Habitabilidad en Calle en Bogotá, por medio de la implementación de acciones estratégicas integrales, diferenciales, territoriales y transectoriales, orientadas al mejoramiento de la convivencia ciudadana y la dignificación de los ciudadanos y ciudadanas habitantes de calle, en el marco de la promoción, protección, restablecimiento y realización de sus derechos, que contribuyan a su inclusión social, económica, política y cultural, así como a la protección integral de las poblaciones en riesgo de habitar la calle (…)”</w:t>
      </w:r>
    </w:p>
    <w:p w14:paraId="0B0AB5DC" w14:textId="77777777" w:rsidR="002B1455" w:rsidRDefault="002B1455">
      <w:pPr>
        <w:jc w:val="both"/>
        <w:rPr>
          <w:b/>
        </w:rPr>
      </w:pPr>
    </w:p>
    <w:p w14:paraId="34EF6235" w14:textId="77777777" w:rsidR="002B1455" w:rsidRDefault="007C3F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>
        <w:rPr>
          <w:highlight w:val="white"/>
        </w:rPr>
        <w:t>Respondiendo a su solicitud, IDIPRON a través de la Gerencia Territorio desarrolla procesos pedagógicos de inclusión social, política, económica y cultural con niñas, niños, adolescentes y jóvenes en situación de vida en calle, en riesgo de habitarla, en condiciones de alta vulnerabilidad social y en tensión o conflicto con la ley.</w:t>
      </w:r>
    </w:p>
    <w:p w14:paraId="5E976850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</w:p>
    <w:p w14:paraId="7189B5D4" w14:textId="77777777" w:rsidR="002B1455" w:rsidRDefault="007C3F0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  <w:r>
        <w:rPr>
          <w:highlight w:val="white"/>
        </w:rPr>
        <w:t xml:space="preserve">Es por ello, que desde la etapa Operación Amistad se generan lazos de amistad con la población sujeto de atención misional en las veinte (20) localidades de Bogotá, a partir de las dinámicas de abordaje territorial desarrolladas por los diferentes equipos territoriales, los cuales están establecidos en CUATRO (4) Estrategias Territoriales que diariamente motivan y atienden a la población, desde las diferentes acciones, actividades y procesos que permiten la vinculación de manera libre y voluntaria  al modelo pedagógico institucional y las diversas articulaciones interinstitucionales que se generan. </w:t>
      </w:r>
    </w:p>
    <w:p w14:paraId="4B116E04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242424"/>
          <w:highlight w:val="white"/>
        </w:rPr>
      </w:pPr>
    </w:p>
    <w:p w14:paraId="037B4679" w14:textId="77777777" w:rsidR="00D51DBD" w:rsidRDefault="00D51DB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242424"/>
          <w:highlight w:val="white"/>
        </w:rPr>
      </w:pPr>
    </w:p>
    <w:p w14:paraId="036C33B9" w14:textId="77777777" w:rsidR="00D51DBD" w:rsidRDefault="00D51DB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242424"/>
          <w:highlight w:val="white"/>
        </w:rPr>
      </w:pPr>
    </w:p>
    <w:p w14:paraId="1579A945" w14:textId="77777777" w:rsidR="00D51DBD" w:rsidRDefault="00D51DB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242424"/>
          <w:highlight w:val="white"/>
        </w:rPr>
      </w:pPr>
    </w:p>
    <w:p w14:paraId="76B66DC9" w14:textId="77777777" w:rsidR="002B1455" w:rsidRDefault="007C3F0E">
      <w:pPr>
        <w:widowControl/>
        <w:numPr>
          <w:ilvl w:val="0"/>
          <w:numId w:val="3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000"/>
        <w:jc w:val="both"/>
        <w:rPr>
          <w:highlight w:val="white"/>
        </w:rPr>
      </w:pPr>
      <w:r>
        <w:rPr>
          <w:i/>
          <w:highlight w:val="white"/>
          <w:u w:val="single"/>
        </w:rPr>
        <w:lastRenderedPageBreak/>
        <w:t>Estrategia Prevención</w:t>
      </w:r>
      <w:r>
        <w:rPr>
          <w:b/>
          <w:highlight w:val="white"/>
        </w:rPr>
        <w:t>:</w:t>
      </w:r>
      <w:r>
        <w:rPr>
          <w:highlight w:val="white"/>
        </w:rPr>
        <w:t xml:space="preserve"> Realiza acciones con el fin de promover y restablecer los derechos a los que han sido vulnerados nuestros NNAJ que presentan alta permanencia en calle, riesgo de habitabilidad en calle y/o se encuentran en riesgo de fragilidad social. Las atenciones realizadas se desarrollan desde el modelo pedagógico del IDIPRON con el fin de establecer acciones de cuidado y prevención frente a los diferentes riesgos que estos pueden acontecer desde su fragilidad social.  </w:t>
      </w:r>
    </w:p>
    <w:p w14:paraId="4F9EAC28" w14:textId="77777777" w:rsidR="002B1455" w:rsidRDefault="007C3F0E">
      <w:pPr>
        <w:widowControl/>
        <w:numPr>
          <w:ilvl w:val="0"/>
          <w:numId w:val="1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000"/>
        <w:jc w:val="both"/>
        <w:rPr>
          <w:highlight w:val="white"/>
        </w:rPr>
      </w:pPr>
      <w:r>
        <w:rPr>
          <w:i/>
          <w:highlight w:val="white"/>
          <w:u w:val="single"/>
        </w:rPr>
        <w:t>Estrategia Caminando Relajado</w:t>
      </w:r>
      <w:r>
        <w:rPr>
          <w:highlight w:val="white"/>
        </w:rPr>
        <w:t xml:space="preserve">: Promueve y brinda una atención integral, con el fin de lograr la inclusión social de adolescentes y jóvenes en tensión y presunto conflicto con la ley, a través del acercamiento y acompañamiento a la población en los territorios focalizados y o zonas de vulnerabilidad social del Distrito Capital, mediante la ejecución de actividades que orienten la promoción y goce efectivo y pleno de derechos.    </w:t>
      </w:r>
    </w:p>
    <w:p w14:paraId="153F695A" w14:textId="77777777" w:rsidR="002B1455" w:rsidRDefault="007C3F0E">
      <w:pPr>
        <w:widowControl/>
        <w:numPr>
          <w:ilvl w:val="0"/>
          <w:numId w:val="2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000"/>
        <w:jc w:val="both"/>
        <w:rPr>
          <w:highlight w:val="white"/>
        </w:rPr>
      </w:pPr>
      <w:r>
        <w:rPr>
          <w:i/>
          <w:highlight w:val="white"/>
          <w:u w:val="single"/>
        </w:rPr>
        <w:t>Estrategia Trabajo Calle</w:t>
      </w:r>
      <w:r>
        <w:rPr>
          <w:b/>
          <w:highlight w:val="white"/>
        </w:rPr>
        <w:t xml:space="preserve">: </w:t>
      </w:r>
      <w:r>
        <w:t xml:space="preserve">Los equipos territoriales realizan acciones de atención y promoción de derechos como se pronuncia en </w:t>
      </w:r>
      <w:r>
        <w:rPr>
          <w:i/>
        </w:rPr>
        <w:t>“La Política Pública Distrital para el Fenómeno de Habitabilidad en Calle 2015-2025- Decreto 560 de 2015</w:t>
      </w:r>
      <w:r>
        <w:t xml:space="preserve">”. Constantemente los equipos territoriales realizan recorridos para la focalización, abordaje y atención a las NNAJ en situación de vida en calle motivándolos a participar de la oferta institucional. </w:t>
      </w:r>
    </w:p>
    <w:p w14:paraId="3CB96DF9" w14:textId="77777777" w:rsidR="002B1455" w:rsidRDefault="007C3F0E">
      <w:pPr>
        <w:widowControl/>
        <w:numPr>
          <w:ilvl w:val="0"/>
          <w:numId w:val="2"/>
        </w:numPr>
        <w:pBdr>
          <w:top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1000"/>
        <w:jc w:val="both"/>
        <w:rPr>
          <w:highlight w:val="white"/>
        </w:rPr>
      </w:pPr>
      <w:r>
        <w:rPr>
          <w:i/>
          <w:highlight w:val="white"/>
          <w:u w:val="single"/>
        </w:rPr>
        <w:t>Prevención Riesgo ESCNNA:</w:t>
      </w:r>
      <w:r>
        <w:rPr>
          <w:highlight w:val="white"/>
        </w:rPr>
        <w:t xml:space="preserve"> Prioriza acciones pedagógicas con niñas, niños y adolescentes que se identifican como presunto riesgo ESCNNA en los territorios. Para ello, desarrollar un esquema de entornos de promoción y prevención, los cuales se organizan alrededor de cada NNA donde se despliegan líneas de acción que involucran diversos actores (familia, amigos, gobiernos, organizaciones, valores, etc.). </w:t>
      </w:r>
    </w:p>
    <w:p w14:paraId="30BCBFDA" w14:textId="77777777" w:rsidR="002B1455" w:rsidRDefault="002B1455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highlight w:val="white"/>
        </w:rPr>
      </w:pPr>
    </w:p>
    <w:p w14:paraId="5418D23B" w14:textId="77777777" w:rsidR="002B1455" w:rsidRDefault="007C3F0E">
      <w:pPr>
        <w:jc w:val="both"/>
      </w:pPr>
      <w:r>
        <w:t xml:space="preserve">Finalmente,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</w:p>
    <w:p w14:paraId="5745F893" w14:textId="77777777" w:rsidR="002B1455" w:rsidRDefault="002B1455">
      <w:pPr>
        <w:ind w:right="243"/>
        <w:jc w:val="both"/>
      </w:pPr>
    </w:p>
    <w:p w14:paraId="047D9098" w14:textId="77777777" w:rsidR="00D51DBD" w:rsidRDefault="00D51DBD" w:rsidP="00D51DBD">
      <w:pPr>
        <w:ind w:right="243"/>
        <w:jc w:val="both"/>
      </w:pPr>
      <w:r>
        <w:t>Cordialmente, </w:t>
      </w:r>
    </w:p>
    <w:p w14:paraId="6020D1A9" w14:textId="77777777" w:rsidR="00D51DBD" w:rsidRDefault="00D51DBD" w:rsidP="00D51DBD">
      <w:pPr>
        <w:tabs>
          <w:tab w:val="left" w:pos="2205"/>
        </w:tabs>
        <w:ind w:right="243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E14297C" wp14:editId="4688705C">
            <wp:simplePos x="0" y="0"/>
            <wp:positionH relativeFrom="margin">
              <wp:align>left</wp:align>
            </wp:positionH>
            <wp:positionV relativeFrom="paragraph">
              <wp:posOffset>77470</wp:posOffset>
            </wp:positionV>
            <wp:extent cx="2964180" cy="533400"/>
            <wp:effectExtent l="0" t="0" r="7620" b="0"/>
            <wp:wrapNone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6618344E" w14:textId="77777777" w:rsidR="00D51DBD" w:rsidRDefault="00D51DBD" w:rsidP="00D51DBD">
      <w:pPr>
        <w:ind w:right="243"/>
      </w:pPr>
    </w:p>
    <w:p w14:paraId="499B9477" w14:textId="77777777" w:rsidR="00D51DBD" w:rsidRDefault="00D51DBD" w:rsidP="00D51DBD">
      <w:pPr>
        <w:ind w:right="243"/>
      </w:pPr>
    </w:p>
    <w:p w14:paraId="709B63EE" w14:textId="77777777" w:rsidR="00D51DBD" w:rsidRDefault="00D51DBD" w:rsidP="00D51DBD">
      <w:pPr>
        <w:ind w:right="243"/>
      </w:pPr>
    </w:p>
    <w:p w14:paraId="1455A556" w14:textId="77777777" w:rsidR="00D51DBD" w:rsidRDefault="00D51DBD" w:rsidP="00D51DBD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34B4A218" w14:textId="77777777" w:rsidR="00D51DBD" w:rsidRDefault="00D51DBD" w:rsidP="00D51DBD">
      <w:pPr>
        <w:ind w:right="243"/>
      </w:pPr>
    </w:p>
    <w:p w14:paraId="10BB41FF" w14:textId="77777777" w:rsidR="00D51DBD" w:rsidRDefault="00D51DBD" w:rsidP="00D51DBD"/>
    <w:tbl>
      <w:tblPr>
        <w:tblW w:w="8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2"/>
        <w:gridCol w:w="4391"/>
        <w:gridCol w:w="1964"/>
        <w:gridCol w:w="1578"/>
      </w:tblGrid>
      <w:tr w:rsidR="00D51DBD" w14:paraId="5EDCDF87" w14:textId="77777777" w:rsidTr="00D51DBD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F8DDA" w14:textId="77777777" w:rsidR="00D51DBD" w:rsidRDefault="00D51DBD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1E991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A45CD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4B97E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D51DBD" w14:paraId="5D3C6BAF" w14:textId="77777777" w:rsidTr="00D51DBD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82631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 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E1212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Sandra Milena Pineda Narciso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82870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</w:rPr>
              <w:drawing>
                <wp:inline distT="0" distB="0" distL="0" distR="0" wp14:anchorId="7B4B4BFD" wp14:editId="12AF2F8F">
                  <wp:extent cx="1112520" cy="220980"/>
                  <wp:effectExtent l="0" t="0" r="0" b="7620"/>
                  <wp:docPr id="1114993915" name="image2.png" descr="IMG-20231214-WA00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IMG-20231214-WA00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419BF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7/11/2024</w:t>
            </w:r>
          </w:p>
        </w:tc>
      </w:tr>
      <w:tr w:rsidR="00D51DBD" w14:paraId="2C23BCFB" w14:textId="77777777" w:rsidTr="00D51DBD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BF45C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A5AD1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AE541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65C04428" wp14:editId="775F73BC">
                  <wp:extent cx="769620" cy="297180"/>
                  <wp:effectExtent l="0" t="0" r="0" b="7620"/>
                  <wp:docPr id="8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Texto, Carta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9ECF2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7/11/2024</w:t>
            </w:r>
          </w:p>
        </w:tc>
      </w:tr>
      <w:tr w:rsidR="00D51DBD" w14:paraId="56EBA291" w14:textId="77777777" w:rsidTr="00D51DBD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5C472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E37E5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Carlos Arturo Arenas Duran -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32C5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4880C7F" wp14:editId="02543450">
                  <wp:simplePos x="0" y="0"/>
                  <wp:positionH relativeFrom="column">
                    <wp:posOffset>135255</wp:posOffset>
                  </wp:positionH>
                  <wp:positionV relativeFrom="paragraph">
                    <wp:posOffset>33655</wp:posOffset>
                  </wp:positionV>
                  <wp:extent cx="847725" cy="250825"/>
                  <wp:effectExtent l="0" t="0" r="9525" b="0"/>
                  <wp:wrapNone/>
                  <wp:docPr id="514391431" name="Gráfico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áfico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50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12"/>
                <w:szCs w:val="12"/>
              </w:rPr>
              <w:t> 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F7C97" w14:textId="77777777" w:rsidR="00D51DBD" w:rsidRDefault="00D51DB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7/11/2024</w:t>
            </w:r>
          </w:p>
        </w:tc>
      </w:tr>
      <w:tr w:rsidR="00D51DBD" w14:paraId="2E5577D5" w14:textId="77777777" w:rsidTr="00D51DBD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87C4E" w14:textId="77777777" w:rsidR="00D51DBD" w:rsidRDefault="00D51DB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>
              <w:rPr>
                <w:sz w:val="12"/>
                <w:szCs w:val="12"/>
              </w:rPr>
              <w:t>y</w:t>
            </w:r>
            <w:proofErr w:type="gramEnd"/>
            <w:r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1FE2E266" w14:textId="77777777" w:rsidR="00D51DBD" w:rsidRDefault="00D51DBD" w:rsidP="00D51DBD">
      <w:pPr>
        <w:widowControl/>
        <w:shd w:val="clear" w:color="auto" w:fill="FFFFFF"/>
        <w:ind w:right="833"/>
        <w:rPr>
          <w:color w:val="000000"/>
          <w:highlight w:val="white"/>
        </w:rPr>
      </w:pPr>
    </w:p>
    <w:p w14:paraId="7192B32A" w14:textId="547AC251" w:rsidR="002B1455" w:rsidRDefault="002B1455" w:rsidP="00D51DBD">
      <w:pPr>
        <w:ind w:right="243"/>
        <w:rPr>
          <w:color w:val="000000"/>
          <w:highlight w:val="white"/>
        </w:rPr>
      </w:pPr>
    </w:p>
    <w:sectPr w:rsidR="002B1455">
      <w:headerReference w:type="default" r:id="rId13"/>
      <w:footerReference w:type="default" r:id="rId14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72741E" w14:textId="77777777" w:rsidR="000C1DC1" w:rsidRDefault="000C1DC1">
      <w:r>
        <w:separator/>
      </w:r>
    </w:p>
  </w:endnote>
  <w:endnote w:type="continuationSeparator" w:id="0">
    <w:p w14:paraId="0647728D" w14:textId="77777777" w:rsidR="000C1DC1" w:rsidRDefault="000C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C9A4D" w14:textId="77777777" w:rsidR="002B1455" w:rsidRDefault="007C3F0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27F260E9" wp14:editId="187C93C7">
          <wp:simplePos x="0" y="0"/>
          <wp:positionH relativeFrom="column">
            <wp:posOffset>1</wp:posOffset>
          </wp:positionH>
          <wp:positionV relativeFrom="paragraph">
            <wp:posOffset>-38734</wp:posOffset>
          </wp:positionV>
          <wp:extent cx="6562019" cy="846161"/>
          <wp:effectExtent l="0" t="0" r="0" b="0"/>
          <wp:wrapNone/>
          <wp:docPr id="2030897045" name="image3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3D8AA" w14:textId="77777777" w:rsidR="000C1DC1" w:rsidRDefault="000C1DC1">
      <w:r>
        <w:separator/>
      </w:r>
    </w:p>
  </w:footnote>
  <w:footnote w:type="continuationSeparator" w:id="0">
    <w:p w14:paraId="14472E6C" w14:textId="77777777" w:rsidR="000C1DC1" w:rsidRDefault="000C1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96E52" w14:textId="77777777" w:rsidR="002B1455" w:rsidRDefault="007C3F0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4A93534F" wp14:editId="10EFDD50">
              <wp:simplePos x="0" y="0"/>
              <wp:positionH relativeFrom="page">
                <wp:posOffset>5297488</wp:posOffset>
              </wp:positionH>
              <wp:positionV relativeFrom="page">
                <wp:posOffset>757238</wp:posOffset>
              </wp:positionV>
              <wp:extent cx="1828800" cy="148590"/>
              <wp:effectExtent l="0" t="0" r="0" b="0"/>
              <wp:wrapNone/>
              <wp:docPr id="2030897043" name="Rectángulo 20308970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DF78E" w14:textId="77777777" w:rsidR="002B1455" w:rsidRDefault="007C3F0E">
                          <w:pPr>
                            <w:spacing w:before="13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93534F" id="Rectángulo 2030897043" o:spid="_x0000_s1026" style="position:absolute;margin-left:417.15pt;margin-top:59.65pt;width:2in;height:11.7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" filled="f" stroked="f">
              <v:textbox inset="0,0,0,0">
                <w:txbxContent>
                  <w:p w14:paraId="7E3DF78E" w14:textId="77777777" w:rsidR="002B1455" w:rsidRDefault="007C3F0E">
                    <w:pPr>
                      <w:spacing w:before="13"/>
                      <w:ind w:left="20" w:firstLine="2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D09F0D8" wp14:editId="616983CE">
          <wp:simplePos x="0" y="0"/>
          <wp:positionH relativeFrom="column">
            <wp:posOffset>3176</wp:posOffset>
          </wp:positionH>
          <wp:positionV relativeFrom="paragraph">
            <wp:posOffset>-150494</wp:posOffset>
          </wp:positionV>
          <wp:extent cx="5459820" cy="449149"/>
          <wp:effectExtent l="0" t="0" r="0" b="0"/>
          <wp:wrapNone/>
          <wp:docPr id="20308970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001"/>
    <w:multiLevelType w:val="multilevel"/>
    <w:tmpl w:val="B7886C58"/>
    <w:lvl w:ilvl="0">
      <w:start w:val="1"/>
      <w:numFmt w:val="bullet"/>
      <w:pStyle w:val="Listaconvietas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BB41687"/>
    <w:multiLevelType w:val="multilevel"/>
    <w:tmpl w:val="CCB494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E562FD"/>
    <w:multiLevelType w:val="multilevel"/>
    <w:tmpl w:val="7ECA97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15953713">
    <w:abstractNumId w:val="2"/>
  </w:num>
  <w:num w:numId="2" w16cid:durableId="248663896">
    <w:abstractNumId w:val="1"/>
  </w:num>
  <w:num w:numId="3" w16cid:durableId="204251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455"/>
    <w:rsid w:val="000C1DC1"/>
    <w:rsid w:val="002B1455"/>
    <w:rsid w:val="003F0736"/>
    <w:rsid w:val="00434A15"/>
    <w:rsid w:val="007C3F0E"/>
    <w:rsid w:val="00D5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BD773"/>
  <w15:docId w15:val="{16BB2513-CEE4-4C58-BAEB-722670B2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3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sv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mmrkPhWqeKWHCNZKl4EmiZNhgg==">CgMxLjAyCGguZ2pkZ3hzMgloLjMwajB6bGwyDWguMnVlZG5vbDMxd2o4AHIhMWY0RWFzWDd5czk2c1pEbGdFeHhIYjF5NVM3eS0tYVdK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5477</Characters>
  <Application>Microsoft Office Word</Application>
  <DocSecurity>0</DocSecurity>
  <Lines>45</Lines>
  <Paragraphs>12</Paragraphs>
  <ScaleCrop>false</ScaleCrop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carlos arenas</cp:lastModifiedBy>
  <cp:revision>4</cp:revision>
  <dcterms:created xsi:type="dcterms:W3CDTF">2024-07-23T14:43:00Z</dcterms:created>
  <dcterms:modified xsi:type="dcterms:W3CDTF">2024-11-07T17:53:00Z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